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B7BF" w14:textId="5EB1140A" w:rsidR="001237AE" w:rsidRPr="00DA4B5F" w:rsidRDefault="36E91263" w:rsidP="2D752871">
      <w:pPr>
        <w:spacing w:after="0"/>
        <w:rPr>
          <w:rFonts w:ascii="Calibri" w:eastAsia="Calibri" w:hAnsi="Calibri" w:cs="Calibri"/>
          <w:b/>
          <w:color w:val="000000" w:themeColor="text1"/>
        </w:rPr>
      </w:pPr>
      <w:r w:rsidRPr="00DA4B5F">
        <w:rPr>
          <w:rFonts w:ascii="Calibri" w:eastAsia="Calibri" w:hAnsi="Calibri" w:cs="Calibri"/>
          <w:b/>
          <w:color w:val="000000" w:themeColor="text1"/>
        </w:rPr>
        <w:t xml:space="preserve">FOR IMMEDIATE RELEASE </w:t>
      </w:r>
    </w:p>
    <w:p w14:paraId="4250877B" w14:textId="40A8A964" w:rsidR="00742A4F" w:rsidRDefault="00DA4B5F" w:rsidP="00742A4F">
      <w:pPr>
        <w:spacing w:after="0"/>
        <w:rPr>
          <w:rFonts w:ascii="Calibri" w:eastAsia="Calibri" w:hAnsi="Calibri" w:cs="Calibri"/>
          <w:color w:val="000000" w:themeColor="text1"/>
        </w:rPr>
      </w:pPr>
      <w:r w:rsidRPr="00DA4B5F">
        <w:rPr>
          <w:rFonts w:ascii="Calibri" w:eastAsia="Calibri" w:hAnsi="Calibri" w:cs="Calibri"/>
          <w:b/>
          <w:color w:val="000000" w:themeColor="text1"/>
        </w:rPr>
        <w:t>MEDIA CONTACT:</w:t>
      </w:r>
      <w:r>
        <w:rPr>
          <w:rFonts w:ascii="Calibri" w:eastAsia="Calibri" w:hAnsi="Calibri" w:cs="Calibri"/>
          <w:color w:val="000000" w:themeColor="text1"/>
        </w:rPr>
        <w:t xml:space="preserve"> Lisa Young, </w:t>
      </w:r>
      <w:r w:rsidRPr="00DA4B5F">
        <w:rPr>
          <w:rFonts w:ascii="Calibri" w:eastAsia="Calibri" w:hAnsi="Calibri" w:cs="Calibri"/>
          <w:color w:val="000000" w:themeColor="text1"/>
        </w:rPr>
        <w:t>202-939-3386 ext. 104</w:t>
      </w:r>
      <w:r w:rsidR="00742A4F">
        <w:rPr>
          <w:rFonts w:ascii="Calibri" w:eastAsia="Calibri" w:hAnsi="Calibri" w:cs="Calibri"/>
          <w:color w:val="000000" w:themeColor="text1"/>
        </w:rPr>
        <w:t xml:space="preserve">, </w:t>
      </w:r>
      <w:hyperlink r:id="rId4" w:history="1">
        <w:r w:rsidR="00742A4F" w:rsidRPr="00B039F7">
          <w:rPr>
            <w:rStyle w:val="Hyperlink"/>
            <w:rFonts w:ascii="Calibri" w:eastAsia="Calibri" w:hAnsi="Calibri" w:cs="Calibri"/>
          </w:rPr>
          <w:t>lisa@iffdn.org</w:t>
        </w:r>
      </w:hyperlink>
      <w:r w:rsidR="00742A4F">
        <w:rPr>
          <w:rFonts w:ascii="Calibri" w:eastAsia="Calibri" w:hAnsi="Calibri" w:cs="Calibri"/>
          <w:color w:val="000000" w:themeColor="text1"/>
        </w:rPr>
        <w:t xml:space="preserve"> </w:t>
      </w:r>
      <w:r w:rsidR="00742A4F" w:rsidRPr="4F8482DA">
        <w:rPr>
          <w:rFonts w:ascii="Calibri" w:eastAsia="Calibri" w:hAnsi="Calibri" w:cs="Calibri"/>
          <w:color w:val="000000" w:themeColor="text1"/>
        </w:rPr>
        <w:t xml:space="preserve">   </w:t>
      </w:r>
    </w:p>
    <w:p w14:paraId="7FBCA06C" w14:textId="6A1740C8" w:rsidR="001237AE" w:rsidRDefault="001237AE" w:rsidP="2D752871">
      <w:pPr>
        <w:spacing w:after="0"/>
        <w:rPr>
          <w:rFonts w:ascii="Calibri" w:eastAsia="Calibri" w:hAnsi="Calibri" w:cs="Calibri"/>
          <w:color w:val="000000" w:themeColor="text1"/>
        </w:rPr>
      </w:pPr>
    </w:p>
    <w:p w14:paraId="75895AE7" w14:textId="2301B44F" w:rsidR="00DA4B5F" w:rsidRDefault="3238F71F" w:rsidP="4F8482DA">
      <w:pPr>
        <w:spacing w:after="0"/>
        <w:rPr>
          <w:rFonts w:ascii="Calibri" w:eastAsia="Calibri" w:hAnsi="Calibri" w:cs="Calibri"/>
          <w:color w:val="000000" w:themeColor="text1"/>
        </w:rPr>
      </w:pPr>
      <w:r w:rsidRPr="007A066B">
        <w:rPr>
          <w:rFonts w:ascii="Calibri" w:eastAsia="Calibri" w:hAnsi="Calibri" w:cs="Calibri"/>
          <w:color w:val="000000" w:themeColor="text1"/>
        </w:rPr>
        <w:t xml:space="preserve">September </w:t>
      </w:r>
      <w:r w:rsidR="00742A4F">
        <w:rPr>
          <w:rFonts w:ascii="Calibri" w:eastAsia="Calibri" w:hAnsi="Calibri" w:cs="Calibri"/>
          <w:color w:val="000000" w:themeColor="text1"/>
        </w:rPr>
        <w:t>27</w:t>
      </w:r>
      <w:r w:rsidR="36E91263" w:rsidRPr="007A066B">
        <w:rPr>
          <w:rFonts w:ascii="Calibri" w:eastAsia="Calibri" w:hAnsi="Calibri" w:cs="Calibri"/>
          <w:color w:val="000000" w:themeColor="text1"/>
        </w:rPr>
        <w:t>, 2021</w:t>
      </w:r>
    </w:p>
    <w:p w14:paraId="6F1BFC75" w14:textId="1534229E" w:rsidR="4F8482DA" w:rsidRDefault="4F8482DA" w:rsidP="4F8482DA">
      <w:pPr>
        <w:spacing w:after="0"/>
        <w:rPr>
          <w:rFonts w:ascii="Calibri" w:eastAsia="Calibri" w:hAnsi="Calibri" w:cs="Calibri"/>
          <w:color w:val="000000" w:themeColor="text1"/>
        </w:rPr>
      </w:pPr>
    </w:p>
    <w:p w14:paraId="236419ED" w14:textId="17A48F26" w:rsidR="001237AE" w:rsidRDefault="4C809A4A" w:rsidP="4F8482DA">
      <w:pPr>
        <w:spacing w:after="0"/>
        <w:rPr>
          <w:rFonts w:ascii="Calibri" w:eastAsia="Calibri" w:hAnsi="Calibri" w:cs="Calibri"/>
          <w:b/>
          <w:bCs/>
          <w:color w:val="000000" w:themeColor="text1"/>
          <w:sz w:val="36"/>
          <w:szCs w:val="36"/>
        </w:rPr>
      </w:pPr>
      <w:r w:rsidRPr="4F8482DA">
        <w:rPr>
          <w:rFonts w:ascii="Calibri" w:eastAsia="Calibri" w:hAnsi="Calibri" w:cs="Calibri"/>
          <w:b/>
          <w:bCs/>
          <w:color w:val="000000" w:themeColor="text1"/>
          <w:sz w:val="36"/>
          <w:szCs w:val="36"/>
        </w:rPr>
        <w:t xml:space="preserve">The Consumer Health Foundation Rebrands </w:t>
      </w:r>
      <w:r w:rsidR="094FFF4E" w:rsidRPr="4F8482DA">
        <w:rPr>
          <w:rFonts w:ascii="Calibri" w:eastAsia="Calibri" w:hAnsi="Calibri" w:cs="Calibri"/>
          <w:b/>
          <w:bCs/>
          <w:color w:val="000000" w:themeColor="text1"/>
          <w:sz w:val="36"/>
          <w:szCs w:val="36"/>
        </w:rPr>
        <w:t xml:space="preserve">itself </w:t>
      </w:r>
      <w:r w:rsidRPr="4F8482DA">
        <w:rPr>
          <w:rFonts w:ascii="Calibri" w:eastAsia="Calibri" w:hAnsi="Calibri" w:cs="Calibri"/>
          <w:b/>
          <w:bCs/>
          <w:color w:val="000000" w:themeColor="text1"/>
          <w:sz w:val="36"/>
          <w:szCs w:val="36"/>
        </w:rPr>
        <w:t>as if, A Foundation for Radical Possibility</w:t>
      </w:r>
    </w:p>
    <w:p w14:paraId="147996B8" w14:textId="377435DB" w:rsidR="001237AE" w:rsidRDefault="001237AE" w:rsidP="2D752871">
      <w:pPr>
        <w:spacing w:after="0"/>
        <w:rPr>
          <w:rFonts w:ascii="Calibri" w:eastAsia="Calibri" w:hAnsi="Calibri" w:cs="Calibri"/>
          <w:color w:val="000000" w:themeColor="text1"/>
        </w:rPr>
      </w:pPr>
    </w:p>
    <w:p w14:paraId="1388AD14" w14:textId="2FC23660" w:rsidR="004A66A6" w:rsidRDefault="737346D2" w:rsidP="000A2008">
      <w:pPr>
        <w:spacing w:after="0"/>
        <w:jc w:val="both"/>
        <w:rPr>
          <w:rFonts w:ascii="Calibri" w:eastAsia="Calibri" w:hAnsi="Calibri" w:cs="Calibri"/>
          <w:color w:val="000000" w:themeColor="text1"/>
        </w:rPr>
      </w:pPr>
      <w:r w:rsidRPr="737346D2">
        <w:rPr>
          <w:rFonts w:ascii="Calibri" w:eastAsia="Calibri" w:hAnsi="Calibri" w:cs="Calibri"/>
          <w:b/>
          <w:bCs/>
          <w:color w:val="000000" w:themeColor="text1"/>
        </w:rPr>
        <w:t xml:space="preserve">WASHINGTON, D.C., September 2021 </w:t>
      </w:r>
      <w:r w:rsidRPr="737346D2">
        <w:rPr>
          <w:rFonts w:ascii="Calibri" w:eastAsia="Calibri" w:hAnsi="Calibri" w:cs="Calibri"/>
          <w:color w:val="000000" w:themeColor="text1"/>
        </w:rPr>
        <w:t xml:space="preserve">– </w:t>
      </w:r>
      <w:r w:rsidRPr="737346D2">
        <w:rPr>
          <w:rFonts w:ascii="Calibri" w:eastAsia="Calibri" w:hAnsi="Calibri" w:cs="Calibri"/>
          <w:b/>
          <w:bCs/>
          <w:color w:val="000000" w:themeColor="text1"/>
        </w:rPr>
        <w:t xml:space="preserve">if, </w:t>
      </w:r>
      <w:r w:rsidRPr="737346D2">
        <w:rPr>
          <w:rFonts w:ascii="Calibri" w:eastAsia="Calibri" w:hAnsi="Calibri" w:cs="Calibri"/>
          <w:color w:val="000000" w:themeColor="text1"/>
        </w:rPr>
        <w:t xml:space="preserve">A Foundation for Radical Possibility, formerly known as the Consumer Health Foundation, is announcing an organizational rebrand, with the unveiling of a new strategic plan, </w:t>
      </w:r>
      <w:proofErr w:type="gramStart"/>
      <w:r w:rsidRPr="737346D2">
        <w:rPr>
          <w:rFonts w:ascii="Calibri" w:eastAsia="Calibri" w:hAnsi="Calibri" w:cs="Calibri"/>
          <w:color w:val="000000" w:themeColor="text1"/>
        </w:rPr>
        <w:t>website</w:t>
      </w:r>
      <w:proofErr w:type="gramEnd"/>
      <w:r w:rsidRPr="737346D2">
        <w:rPr>
          <w:rFonts w:ascii="Calibri" w:eastAsia="Calibri" w:hAnsi="Calibri" w:cs="Calibri"/>
          <w:color w:val="000000" w:themeColor="text1"/>
        </w:rPr>
        <w:t xml:space="preserve"> and social media pages. The foundation’s new name, stylized simply as </w:t>
      </w:r>
      <w:r w:rsidRPr="737346D2">
        <w:rPr>
          <w:rFonts w:ascii="Calibri" w:eastAsia="Calibri" w:hAnsi="Calibri" w:cs="Calibri"/>
          <w:b/>
          <w:bCs/>
          <w:color w:val="000000" w:themeColor="text1"/>
        </w:rPr>
        <w:t>if</w:t>
      </w:r>
      <w:r w:rsidRPr="737346D2">
        <w:rPr>
          <w:rFonts w:ascii="Calibri" w:eastAsia="Calibri" w:hAnsi="Calibri" w:cs="Calibri"/>
          <w:color w:val="000000" w:themeColor="text1"/>
        </w:rPr>
        <w:t>, represents the possibilit</w:t>
      </w:r>
      <w:r w:rsidR="000D2CAA">
        <w:rPr>
          <w:rFonts w:ascii="Calibri" w:eastAsia="Calibri" w:hAnsi="Calibri" w:cs="Calibri"/>
          <w:color w:val="000000" w:themeColor="text1"/>
        </w:rPr>
        <w:t xml:space="preserve">y of </w:t>
      </w:r>
      <w:r w:rsidRPr="737346D2">
        <w:rPr>
          <w:rFonts w:ascii="Calibri" w:eastAsia="Calibri" w:hAnsi="Calibri" w:cs="Calibri"/>
          <w:color w:val="000000" w:themeColor="text1"/>
        </w:rPr>
        <w:t>radically transform</w:t>
      </w:r>
      <w:r w:rsidR="000D2CAA">
        <w:rPr>
          <w:rFonts w:ascii="Calibri" w:eastAsia="Calibri" w:hAnsi="Calibri" w:cs="Calibri"/>
          <w:color w:val="000000" w:themeColor="text1"/>
        </w:rPr>
        <w:t>ing</w:t>
      </w:r>
      <w:r w:rsidRPr="737346D2">
        <w:rPr>
          <w:rFonts w:ascii="Calibri" w:eastAsia="Calibri" w:hAnsi="Calibri" w:cs="Calibri"/>
          <w:color w:val="000000" w:themeColor="text1"/>
        </w:rPr>
        <w:t xml:space="preserve"> philanthropy and society so that Black people and people of the global majority can live powerfully, </w:t>
      </w:r>
      <w:proofErr w:type="gramStart"/>
      <w:r w:rsidRPr="737346D2">
        <w:rPr>
          <w:rFonts w:ascii="Calibri" w:eastAsia="Calibri" w:hAnsi="Calibri" w:cs="Calibri"/>
          <w:color w:val="000000" w:themeColor="text1"/>
        </w:rPr>
        <w:t>abundantly</w:t>
      </w:r>
      <w:proofErr w:type="gramEnd"/>
      <w:r w:rsidRPr="737346D2">
        <w:rPr>
          <w:rFonts w:ascii="Calibri" w:eastAsia="Calibri" w:hAnsi="Calibri" w:cs="Calibri"/>
          <w:color w:val="000000" w:themeColor="text1"/>
        </w:rPr>
        <w:t xml:space="preserve"> and beautifully</w:t>
      </w:r>
      <w:r w:rsidR="000D2CAA">
        <w:rPr>
          <w:rFonts w:ascii="Calibri" w:eastAsia="Calibri" w:hAnsi="Calibri" w:cs="Calibri"/>
          <w:color w:val="000000" w:themeColor="text1"/>
        </w:rPr>
        <w:t xml:space="preserve"> </w:t>
      </w:r>
      <w:r w:rsidR="000D2CAA" w:rsidRPr="000D2CAA">
        <w:rPr>
          <w:rFonts w:ascii="Calibri" w:eastAsia="Calibri" w:hAnsi="Calibri" w:cs="Calibri"/>
          <w:color w:val="000000" w:themeColor="text1"/>
        </w:rPr>
        <w:t>in healthy, self-determined communities free of social, economic, and ideological violence</w:t>
      </w:r>
      <w:r w:rsidRPr="737346D2">
        <w:rPr>
          <w:rFonts w:ascii="Calibri" w:eastAsia="Calibri" w:hAnsi="Calibri" w:cs="Calibri"/>
          <w:color w:val="000000" w:themeColor="text1"/>
        </w:rPr>
        <w:t>.</w:t>
      </w:r>
    </w:p>
    <w:p w14:paraId="14A27196" w14:textId="77777777" w:rsidR="004A66A6" w:rsidRDefault="004A66A6" w:rsidP="000A2008">
      <w:pPr>
        <w:spacing w:after="0"/>
        <w:jc w:val="both"/>
        <w:rPr>
          <w:rFonts w:ascii="Calibri" w:eastAsia="Calibri" w:hAnsi="Calibri" w:cs="Calibri"/>
          <w:color w:val="000000" w:themeColor="text1"/>
        </w:rPr>
      </w:pPr>
    </w:p>
    <w:p w14:paraId="70D9E984" w14:textId="5CA662A8" w:rsidR="36E91263" w:rsidRDefault="737346D2" w:rsidP="3E32EC68">
      <w:pPr>
        <w:spacing w:after="0"/>
        <w:jc w:val="both"/>
        <w:rPr>
          <w:rFonts w:ascii="Calibri" w:eastAsia="Calibri" w:hAnsi="Calibri" w:cs="Calibri"/>
          <w:color w:val="000000" w:themeColor="text1"/>
        </w:rPr>
      </w:pPr>
      <w:r w:rsidRPr="737346D2">
        <w:rPr>
          <w:rFonts w:ascii="Calibri" w:eastAsia="Calibri" w:hAnsi="Calibri" w:cs="Calibri"/>
          <w:b/>
          <w:bCs/>
          <w:color w:val="000000" w:themeColor="text1"/>
        </w:rPr>
        <w:t>if</w:t>
      </w:r>
      <w:r w:rsidRPr="737346D2">
        <w:rPr>
          <w:rFonts w:ascii="Calibri" w:eastAsia="Calibri" w:hAnsi="Calibri" w:cs="Calibri"/>
          <w:color w:val="000000" w:themeColor="text1"/>
        </w:rPr>
        <w:t xml:space="preserve"> is excited to announce four community members to its Board of Trustees and an evolution from a focus on health--a singular, albeit multi-faceted issue--to a focus on racial justice. Wendy Chun-</w:t>
      </w:r>
      <w:proofErr w:type="spellStart"/>
      <w:r w:rsidRPr="737346D2">
        <w:rPr>
          <w:rFonts w:ascii="Calibri" w:eastAsia="Calibri" w:hAnsi="Calibri" w:cs="Calibri"/>
          <w:color w:val="000000" w:themeColor="text1"/>
        </w:rPr>
        <w:t>Hoon</w:t>
      </w:r>
      <w:proofErr w:type="spellEnd"/>
      <w:r w:rsidRPr="737346D2">
        <w:rPr>
          <w:rFonts w:ascii="Calibri" w:eastAsia="Calibri" w:hAnsi="Calibri" w:cs="Calibri"/>
          <w:color w:val="000000" w:themeColor="text1"/>
        </w:rPr>
        <w:t xml:space="preserve">, the chair of </w:t>
      </w:r>
      <w:r w:rsidRPr="737346D2">
        <w:rPr>
          <w:rFonts w:ascii="Calibri" w:eastAsia="Calibri" w:hAnsi="Calibri" w:cs="Calibri"/>
          <w:b/>
          <w:bCs/>
          <w:color w:val="000000" w:themeColor="text1"/>
        </w:rPr>
        <w:t>if</w:t>
      </w:r>
      <w:r w:rsidRPr="737346D2">
        <w:rPr>
          <w:rFonts w:ascii="Calibri" w:eastAsia="Calibri" w:hAnsi="Calibri" w:cs="Calibri"/>
          <w:color w:val="000000" w:themeColor="text1"/>
        </w:rPr>
        <w:t>’s Board of Trustees reveals, “We had many vigorous debates about our identity as a health foundation, but we ultimately decided that without racial justice, inequities in health will continue to afflict communities of color.”</w:t>
      </w:r>
    </w:p>
    <w:p w14:paraId="5F762E87" w14:textId="768FF127" w:rsidR="36E91263" w:rsidRDefault="36E91263" w:rsidP="3E32EC68">
      <w:pPr>
        <w:spacing w:after="0"/>
        <w:jc w:val="both"/>
        <w:rPr>
          <w:rFonts w:ascii="Calibri" w:eastAsia="Calibri" w:hAnsi="Calibri" w:cs="Calibri"/>
          <w:color w:val="000000" w:themeColor="text1"/>
        </w:rPr>
      </w:pPr>
    </w:p>
    <w:p w14:paraId="393C1FF7" w14:textId="799F1F88" w:rsidR="36E91263" w:rsidRDefault="737346D2" w:rsidP="000A2008">
      <w:pPr>
        <w:spacing w:after="0"/>
        <w:jc w:val="both"/>
        <w:rPr>
          <w:rFonts w:ascii="Calibri" w:eastAsia="Calibri" w:hAnsi="Calibri" w:cs="Calibri"/>
          <w:color w:val="000000" w:themeColor="text1"/>
        </w:rPr>
      </w:pPr>
      <w:r w:rsidRPr="737346D2">
        <w:rPr>
          <w:rFonts w:ascii="Calibri" w:eastAsia="Calibri" w:hAnsi="Calibri" w:cs="Calibri"/>
          <w:color w:val="000000" w:themeColor="text1"/>
        </w:rPr>
        <w:t xml:space="preserve">The foundation has five core pillars for implementing its racial justice approach in order to center the voices, leadership, and experiences of Black </w:t>
      </w:r>
      <w:r w:rsidR="000D2CAA">
        <w:rPr>
          <w:rFonts w:ascii="Calibri" w:eastAsia="Calibri" w:hAnsi="Calibri" w:cs="Calibri"/>
          <w:color w:val="000000" w:themeColor="text1"/>
        </w:rPr>
        <w:t>and BIPOC people</w:t>
      </w:r>
      <w:r w:rsidRPr="737346D2">
        <w:rPr>
          <w:rFonts w:ascii="Calibri" w:eastAsia="Calibri" w:hAnsi="Calibri" w:cs="Calibri"/>
          <w:color w:val="000000" w:themeColor="text1"/>
        </w:rPr>
        <w:t xml:space="preserve"> living at the sharpest intersection of oppression: </w:t>
      </w:r>
      <w:r w:rsidRPr="737346D2">
        <w:rPr>
          <w:rFonts w:ascii="Calibri" w:eastAsia="Calibri" w:hAnsi="Calibri" w:cs="Calibri"/>
          <w:i/>
          <w:iCs/>
          <w:color w:val="000000" w:themeColor="text1"/>
        </w:rPr>
        <w:t>community power, culture, healing justice, institutions and structures, and reparations and economic justice</w:t>
      </w:r>
      <w:r w:rsidRPr="737346D2">
        <w:rPr>
          <w:rFonts w:ascii="Calibri" w:eastAsia="Calibri" w:hAnsi="Calibri" w:cs="Calibri"/>
          <w:color w:val="000000" w:themeColor="text1"/>
        </w:rPr>
        <w:t xml:space="preserve">. </w:t>
      </w:r>
    </w:p>
    <w:p w14:paraId="1FEA6EAC" w14:textId="136DCCB5" w:rsidR="4F8482DA" w:rsidRDefault="4F8482DA" w:rsidP="000A2008">
      <w:pPr>
        <w:spacing w:after="0"/>
        <w:jc w:val="both"/>
        <w:rPr>
          <w:rFonts w:ascii="Calibri" w:eastAsia="Calibri" w:hAnsi="Calibri" w:cs="Calibri"/>
          <w:color w:val="000000" w:themeColor="text1"/>
        </w:rPr>
      </w:pPr>
    </w:p>
    <w:p w14:paraId="2531E3F9" w14:textId="3B35253B" w:rsidR="34DA72E6" w:rsidRDefault="737346D2" w:rsidP="000A2008">
      <w:pPr>
        <w:spacing w:after="0"/>
        <w:jc w:val="both"/>
        <w:rPr>
          <w:rFonts w:ascii="Calibri" w:eastAsia="Calibri" w:hAnsi="Calibri" w:cs="Calibri"/>
          <w:color w:val="000000" w:themeColor="text1"/>
        </w:rPr>
      </w:pPr>
      <w:r w:rsidRPr="737346D2">
        <w:rPr>
          <w:rFonts w:ascii="Calibri" w:eastAsia="Calibri" w:hAnsi="Calibri" w:cs="Calibri"/>
          <w:color w:val="000000" w:themeColor="text1"/>
        </w:rPr>
        <w:t xml:space="preserve">Dedicated to using innovative means to envision a new form of philanthropy, </w:t>
      </w:r>
      <w:r w:rsidRPr="737346D2">
        <w:rPr>
          <w:rFonts w:ascii="Calibri" w:eastAsia="Calibri" w:hAnsi="Calibri" w:cs="Calibri"/>
          <w:b/>
          <w:bCs/>
          <w:color w:val="000000" w:themeColor="text1"/>
        </w:rPr>
        <w:t xml:space="preserve">if </w:t>
      </w:r>
      <w:r w:rsidRPr="737346D2">
        <w:rPr>
          <w:rFonts w:ascii="Calibri" w:eastAsia="Calibri" w:hAnsi="Calibri" w:cs="Calibri"/>
          <w:color w:val="000000" w:themeColor="text1"/>
        </w:rPr>
        <w:t>has begun launching comprehensive and impactful initiatives. The organization has formed a participatory grantmaking committee made up of 15 community members from across the region who are currently reviewing applicants for its 2021 grants program, which prioritizes community-based and nonprofit organizations in the District of Columbia, suburban Maryland, and Northern Virginia that are advancing racial equity and racial justice through community organizing, community engagement and advocacy.</w:t>
      </w:r>
    </w:p>
    <w:p w14:paraId="417D4DC9" w14:textId="6853BBA6" w:rsidR="4F8482DA" w:rsidRDefault="4F8482DA" w:rsidP="000A2008">
      <w:pPr>
        <w:spacing w:after="0"/>
        <w:jc w:val="both"/>
        <w:rPr>
          <w:rFonts w:ascii="Calibri" w:eastAsia="Calibri" w:hAnsi="Calibri" w:cs="Calibri"/>
          <w:color w:val="000000" w:themeColor="text1"/>
        </w:rPr>
      </w:pPr>
    </w:p>
    <w:p w14:paraId="77DDF123" w14:textId="6D5054CC" w:rsidR="10658747" w:rsidRDefault="737346D2" w:rsidP="000A2008">
      <w:pPr>
        <w:spacing w:after="0"/>
        <w:jc w:val="both"/>
        <w:rPr>
          <w:rFonts w:ascii="Calibri" w:eastAsia="Calibri" w:hAnsi="Calibri" w:cs="Calibri"/>
          <w:color w:val="000000" w:themeColor="text1"/>
        </w:rPr>
      </w:pPr>
      <w:r w:rsidRPr="737346D2">
        <w:rPr>
          <w:rFonts w:ascii="Calibri" w:eastAsia="Calibri" w:hAnsi="Calibri" w:cs="Calibri"/>
          <w:color w:val="000000" w:themeColor="text1"/>
        </w:rPr>
        <w:t xml:space="preserve">This year, </w:t>
      </w:r>
      <w:r w:rsidRPr="737346D2">
        <w:rPr>
          <w:rFonts w:ascii="Calibri" w:eastAsia="Calibri" w:hAnsi="Calibri" w:cs="Calibri"/>
          <w:b/>
          <w:bCs/>
          <w:color w:val="000000" w:themeColor="text1"/>
        </w:rPr>
        <w:t>if</w:t>
      </w:r>
      <w:r w:rsidRPr="737346D2">
        <w:rPr>
          <w:rFonts w:ascii="Calibri" w:eastAsia="Calibri" w:hAnsi="Calibri" w:cs="Calibri"/>
          <w:color w:val="000000" w:themeColor="text1"/>
        </w:rPr>
        <w:t xml:space="preserve"> has partnered with Boston University’s Center for Anti-Racist Research led by author and historian Dr. </w:t>
      </w:r>
      <w:proofErr w:type="spellStart"/>
      <w:r w:rsidRPr="737346D2">
        <w:rPr>
          <w:rFonts w:ascii="Calibri" w:eastAsia="Calibri" w:hAnsi="Calibri" w:cs="Calibri"/>
          <w:color w:val="000000" w:themeColor="text1"/>
        </w:rPr>
        <w:t>Ibram</w:t>
      </w:r>
      <w:proofErr w:type="spellEnd"/>
      <w:r w:rsidRPr="737346D2">
        <w:rPr>
          <w:rFonts w:ascii="Calibri" w:eastAsia="Calibri" w:hAnsi="Calibri" w:cs="Calibri"/>
          <w:color w:val="000000" w:themeColor="text1"/>
        </w:rPr>
        <w:t xml:space="preserve"> X. </w:t>
      </w:r>
      <w:proofErr w:type="spellStart"/>
      <w:r w:rsidRPr="737346D2">
        <w:rPr>
          <w:rFonts w:ascii="Calibri" w:eastAsia="Calibri" w:hAnsi="Calibri" w:cs="Calibri"/>
          <w:color w:val="000000" w:themeColor="text1"/>
        </w:rPr>
        <w:t>Kendi</w:t>
      </w:r>
      <w:proofErr w:type="spellEnd"/>
      <w:r w:rsidRPr="737346D2">
        <w:rPr>
          <w:rFonts w:ascii="Calibri" w:eastAsia="Calibri" w:hAnsi="Calibri" w:cs="Calibri"/>
          <w:color w:val="000000" w:themeColor="text1"/>
        </w:rPr>
        <w:t xml:space="preserve"> to pilot a “DC Policy Tracker” to rate housing policies in DC as racist or anti-racist.</w:t>
      </w:r>
      <w:r w:rsidRPr="737346D2">
        <w:rPr>
          <w:rFonts w:ascii="Calibri" w:eastAsia="Calibri" w:hAnsi="Calibri" w:cs="Calibri"/>
          <w:b/>
          <w:bCs/>
          <w:color w:val="000000" w:themeColor="text1"/>
        </w:rPr>
        <w:t xml:space="preserve"> if </w:t>
      </w:r>
      <w:r w:rsidRPr="737346D2">
        <w:rPr>
          <w:rFonts w:ascii="Calibri" w:eastAsia="Calibri" w:hAnsi="Calibri" w:cs="Calibri"/>
          <w:color w:val="000000" w:themeColor="text1"/>
        </w:rPr>
        <w:t>has also launched a “Government Leaders in Action Table” to support leaders tasked with advancing racial equity in their jurisdictions; a project in partnership with the National Committee for Responsive Philanthropy on foundation reparations; and a “Guaranteed Income Pilot” for DC-area hospitality workers who lost their jobs due to COVID-19 called Let’s GO (Guarantee Opportunity) DMV!</w:t>
      </w:r>
    </w:p>
    <w:p w14:paraId="4C138DDE" w14:textId="669F12DC" w:rsidR="09472179" w:rsidRDefault="09472179" w:rsidP="000A2008">
      <w:pPr>
        <w:spacing w:after="0"/>
        <w:jc w:val="both"/>
        <w:rPr>
          <w:rFonts w:ascii="Calibri" w:eastAsia="Calibri" w:hAnsi="Calibri" w:cs="Calibri"/>
          <w:color w:val="000000" w:themeColor="text1"/>
        </w:rPr>
      </w:pPr>
      <w:r w:rsidRPr="4F8482DA">
        <w:rPr>
          <w:rFonts w:ascii="Calibri" w:eastAsia="Calibri" w:hAnsi="Calibri" w:cs="Calibri"/>
          <w:color w:val="000000" w:themeColor="text1"/>
        </w:rPr>
        <w:t xml:space="preserve"> </w:t>
      </w:r>
    </w:p>
    <w:p w14:paraId="2582D854" w14:textId="307031A8" w:rsidR="62989770" w:rsidRDefault="737346D2" w:rsidP="000A2008">
      <w:pPr>
        <w:spacing w:after="0"/>
        <w:jc w:val="both"/>
        <w:rPr>
          <w:rFonts w:ascii="Calibri" w:eastAsia="Calibri" w:hAnsi="Calibri" w:cs="Calibri"/>
          <w:color w:val="000000" w:themeColor="text1"/>
        </w:rPr>
      </w:pPr>
      <w:r w:rsidRPr="737346D2">
        <w:rPr>
          <w:rFonts w:ascii="Calibri" w:eastAsia="Calibri" w:hAnsi="Calibri" w:cs="Calibri"/>
          <w:color w:val="000000" w:themeColor="text1"/>
        </w:rPr>
        <w:t>Yanique Redwood,</w:t>
      </w:r>
      <w:r w:rsidRPr="737346D2">
        <w:rPr>
          <w:rFonts w:ascii="Calibri" w:eastAsia="Calibri" w:hAnsi="Calibri" w:cs="Calibri"/>
          <w:b/>
          <w:bCs/>
          <w:color w:val="000000" w:themeColor="text1"/>
        </w:rPr>
        <w:t xml:space="preserve"> if</w:t>
      </w:r>
      <w:r w:rsidRPr="737346D2">
        <w:rPr>
          <w:rFonts w:ascii="Calibri" w:eastAsia="Calibri" w:hAnsi="Calibri" w:cs="Calibri"/>
          <w:color w:val="000000" w:themeColor="text1"/>
        </w:rPr>
        <w:t xml:space="preserve">’s President and CEO, lauds the rebrand by stating “This has been a long time coming. Over the years, we have evolved from a focus on healthcare access to a focus on health and racial equity and the social determinants of health. But, as we have continued to witness the devastation in our </w:t>
      </w:r>
      <w:r w:rsidRPr="737346D2">
        <w:rPr>
          <w:rFonts w:ascii="Calibri" w:eastAsia="Calibri" w:hAnsi="Calibri" w:cs="Calibri"/>
          <w:color w:val="000000" w:themeColor="text1"/>
        </w:rPr>
        <w:lastRenderedPageBreak/>
        <w:t xml:space="preserve">communities and the ways in which our communities are showing up for justice, it became clear to us that we needed to take a stronger stance. Race, </w:t>
      </w:r>
      <w:proofErr w:type="gramStart"/>
      <w:r w:rsidRPr="737346D2">
        <w:rPr>
          <w:rFonts w:ascii="Calibri" w:eastAsia="Calibri" w:hAnsi="Calibri" w:cs="Calibri"/>
          <w:color w:val="000000" w:themeColor="text1"/>
        </w:rPr>
        <w:t>gender</w:t>
      </w:r>
      <w:proofErr w:type="gramEnd"/>
      <w:r w:rsidRPr="737346D2">
        <w:rPr>
          <w:rFonts w:ascii="Calibri" w:eastAsia="Calibri" w:hAnsi="Calibri" w:cs="Calibri"/>
          <w:color w:val="000000" w:themeColor="text1"/>
        </w:rPr>
        <w:t xml:space="preserve"> and class oppression negatively impacts financial resources, it impacts education, it impacts employment, it impacts housing by imposing segregation and it chips away at an individual’s mental and physical health. Rebranding is our way of letting the world know that we’re showing up, doing the work and we are serious about this fight to realize our vision for Black people and people of the global majority.”</w:t>
      </w:r>
    </w:p>
    <w:p w14:paraId="1939D959" w14:textId="0AE1D491" w:rsidR="4F8482DA" w:rsidRDefault="4F8482DA" w:rsidP="000A2008">
      <w:pPr>
        <w:spacing w:after="0"/>
        <w:jc w:val="both"/>
        <w:rPr>
          <w:rFonts w:ascii="Calibri" w:eastAsia="Calibri" w:hAnsi="Calibri" w:cs="Calibri"/>
          <w:color w:val="000000" w:themeColor="text1"/>
        </w:rPr>
      </w:pPr>
    </w:p>
    <w:p w14:paraId="3B09868B" w14:textId="64EF4F7D" w:rsidR="7E41311A" w:rsidRDefault="7E41311A" w:rsidP="000A2008">
      <w:pPr>
        <w:spacing w:after="0"/>
        <w:jc w:val="both"/>
        <w:rPr>
          <w:rFonts w:ascii="Calibri" w:eastAsia="Calibri" w:hAnsi="Calibri" w:cs="Calibri"/>
          <w:color w:val="000000" w:themeColor="text1"/>
        </w:rPr>
      </w:pPr>
      <w:r w:rsidRPr="4F8482DA">
        <w:rPr>
          <w:rFonts w:ascii="Calibri" w:eastAsia="Calibri" w:hAnsi="Calibri" w:cs="Calibri"/>
          <w:color w:val="000000" w:themeColor="text1"/>
        </w:rPr>
        <w:t>###</w:t>
      </w:r>
    </w:p>
    <w:p w14:paraId="2C078E63" w14:textId="28B0CF7A" w:rsidR="001237AE" w:rsidRDefault="737346D2" w:rsidP="000A2008">
      <w:pPr>
        <w:spacing w:after="0"/>
        <w:jc w:val="both"/>
        <w:rPr>
          <w:rFonts w:ascii="Calibri" w:eastAsia="Calibri" w:hAnsi="Calibri" w:cs="Calibri"/>
          <w:color w:val="000000" w:themeColor="text1"/>
        </w:rPr>
      </w:pPr>
      <w:r w:rsidRPr="737346D2">
        <w:rPr>
          <w:rFonts w:ascii="Calibri" w:eastAsia="Calibri" w:hAnsi="Calibri" w:cs="Calibri"/>
          <w:color w:val="000000" w:themeColor="text1"/>
        </w:rPr>
        <w:t>Founded in 1994,</w:t>
      </w:r>
      <w:r w:rsidRPr="737346D2">
        <w:rPr>
          <w:rFonts w:ascii="Calibri" w:eastAsia="Calibri" w:hAnsi="Calibri" w:cs="Calibri"/>
          <w:b/>
          <w:bCs/>
          <w:color w:val="000000" w:themeColor="text1"/>
        </w:rPr>
        <w:t xml:space="preserve"> if, </w:t>
      </w:r>
      <w:r w:rsidRPr="737346D2">
        <w:rPr>
          <w:rFonts w:ascii="Calibri" w:eastAsia="Calibri" w:hAnsi="Calibri" w:cs="Calibri"/>
          <w:color w:val="000000" w:themeColor="text1"/>
        </w:rPr>
        <w:t>A Foundation for Radical Possibility is a private foundation that has given away more than $27 million in grants to nonprofits in the Washington, DC region. We are committed to a vision where Black people and people of the global majority live powerfully, abundantly and beautifully in healthy, self-determined communities free of social, economic, and ideological violence.</w:t>
      </w:r>
    </w:p>
    <w:sectPr w:rsidR="00123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6FI3ScE/AWOHIi" id="+qVzhxEp"/>
    <int:ParagraphRange paragraphId="738692707" textId="657222222" start="34" length="3" invalidationStart="34" invalidationLength="3" id="wI5Lfxmi"/>
    <int:ParagraphRange paragraphId="960241655" textId="898660529" start="58" length="3" invalidationStart="58" invalidationLength="3" id="/alBp752"/>
  </int:Manifest>
  <int:Observations>
    <int:Content id="+qVzhxEp">
      <int:Rejection type="LegacyProofing"/>
    </int:Content>
    <int:Content id="wI5Lfxmi">
      <int:Rejection type="LegacyProofing"/>
    </int:Content>
    <int:Content id="/alBp752">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E4B398"/>
    <w:rsid w:val="0000419D"/>
    <w:rsid w:val="000A2008"/>
    <w:rsid w:val="000D2CAA"/>
    <w:rsid w:val="001237AE"/>
    <w:rsid w:val="0034981F"/>
    <w:rsid w:val="003F10C1"/>
    <w:rsid w:val="00460084"/>
    <w:rsid w:val="004A66A6"/>
    <w:rsid w:val="00653CA7"/>
    <w:rsid w:val="00742A4F"/>
    <w:rsid w:val="00756F51"/>
    <w:rsid w:val="007A066B"/>
    <w:rsid w:val="008020AF"/>
    <w:rsid w:val="0081756E"/>
    <w:rsid w:val="00864799"/>
    <w:rsid w:val="0096DBCA"/>
    <w:rsid w:val="009B79AE"/>
    <w:rsid w:val="009F168E"/>
    <w:rsid w:val="00A152B0"/>
    <w:rsid w:val="00B43712"/>
    <w:rsid w:val="00DA4B5F"/>
    <w:rsid w:val="00E3773B"/>
    <w:rsid w:val="00EC4066"/>
    <w:rsid w:val="01BA357B"/>
    <w:rsid w:val="02C42B73"/>
    <w:rsid w:val="02E968EA"/>
    <w:rsid w:val="0359C482"/>
    <w:rsid w:val="03B7DCDD"/>
    <w:rsid w:val="041718B4"/>
    <w:rsid w:val="053779D4"/>
    <w:rsid w:val="0596C0B2"/>
    <w:rsid w:val="0601E7C0"/>
    <w:rsid w:val="06601252"/>
    <w:rsid w:val="074FC402"/>
    <w:rsid w:val="07834529"/>
    <w:rsid w:val="07BB6B8D"/>
    <w:rsid w:val="08C2BA0F"/>
    <w:rsid w:val="09472179"/>
    <w:rsid w:val="094FFF4E"/>
    <w:rsid w:val="0B562D94"/>
    <w:rsid w:val="0BDA5FB6"/>
    <w:rsid w:val="0BEEE8B4"/>
    <w:rsid w:val="0C6652F4"/>
    <w:rsid w:val="0D5D1C03"/>
    <w:rsid w:val="0D6E9F2A"/>
    <w:rsid w:val="0E022355"/>
    <w:rsid w:val="0F659D84"/>
    <w:rsid w:val="10658747"/>
    <w:rsid w:val="11A0C07A"/>
    <w:rsid w:val="14D8613C"/>
    <w:rsid w:val="150C5992"/>
    <w:rsid w:val="15482115"/>
    <w:rsid w:val="156FFE1C"/>
    <w:rsid w:val="15F8C7A2"/>
    <w:rsid w:val="16CFD07E"/>
    <w:rsid w:val="186F6E76"/>
    <w:rsid w:val="1A446103"/>
    <w:rsid w:val="1A634A05"/>
    <w:rsid w:val="1BC61743"/>
    <w:rsid w:val="1C3888E5"/>
    <w:rsid w:val="1CE37321"/>
    <w:rsid w:val="1D61E7A4"/>
    <w:rsid w:val="1DF0AF14"/>
    <w:rsid w:val="1E5E3FDC"/>
    <w:rsid w:val="1F103494"/>
    <w:rsid w:val="1F64B78A"/>
    <w:rsid w:val="1FDDB7B5"/>
    <w:rsid w:val="223558C7"/>
    <w:rsid w:val="2237A7CC"/>
    <w:rsid w:val="223D464D"/>
    <w:rsid w:val="22FAE4C3"/>
    <w:rsid w:val="23E2FB77"/>
    <w:rsid w:val="24E1C9FC"/>
    <w:rsid w:val="24E4B398"/>
    <w:rsid w:val="25E247F9"/>
    <w:rsid w:val="25E34EB0"/>
    <w:rsid w:val="2616D8F2"/>
    <w:rsid w:val="277E185A"/>
    <w:rsid w:val="282E134E"/>
    <w:rsid w:val="28AA02B3"/>
    <w:rsid w:val="2B5473CD"/>
    <w:rsid w:val="2BC1C815"/>
    <w:rsid w:val="2D20A83D"/>
    <w:rsid w:val="2D4D1356"/>
    <w:rsid w:val="2D752871"/>
    <w:rsid w:val="2FBDBB38"/>
    <w:rsid w:val="312C9CDD"/>
    <w:rsid w:val="3238F71F"/>
    <w:rsid w:val="32DF7715"/>
    <w:rsid w:val="34437305"/>
    <w:rsid w:val="34DA72E6"/>
    <w:rsid w:val="354CD45E"/>
    <w:rsid w:val="3560B23D"/>
    <w:rsid w:val="356B6CD3"/>
    <w:rsid w:val="363E191B"/>
    <w:rsid w:val="36E91263"/>
    <w:rsid w:val="39465CBD"/>
    <w:rsid w:val="395FC79A"/>
    <w:rsid w:val="3C1C4D4F"/>
    <w:rsid w:val="3D03E846"/>
    <w:rsid w:val="3E1BBF16"/>
    <w:rsid w:val="3E32EC68"/>
    <w:rsid w:val="3E658989"/>
    <w:rsid w:val="40932E96"/>
    <w:rsid w:val="4141DCF9"/>
    <w:rsid w:val="41959440"/>
    <w:rsid w:val="41BFEBE1"/>
    <w:rsid w:val="41CF2E7A"/>
    <w:rsid w:val="4235F28C"/>
    <w:rsid w:val="424A49F9"/>
    <w:rsid w:val="43A2B57B"/>
    <w:rsid w:val="43DAE5DA"/>
    <w:rsid w:val="44F689AA"/>
    <w:rsid w:val="451738AE"/>
    <w:rsid w:val="4581EABB"/>
    <w:rsid w:val="45D78509"/>
    <w:rsid w:val="499A419E"/>
    <w:rsid w:val="4A93CDE5"/>
    <w:rsid w:val="4B3611FF"/>
    <w:rsid w:val="4B4ACCFD"/>
    <w:rsid w:val="4C020134"/>
    <w:rsid w:val="4C150E46"/>
    <w:rsid w:val="4C809A4A"/>
    <w:rsid w:val="4CDEE6D8"/>
    <w:rsid w:val="4D76CF56"/>
    <w:rsid w:val="4E6DB2C1"/>
    <w:rsid w:val="4EB836D1"/>
    <w:rsid w:val="4F2E2FD9"/>
    <w:rsid w:val="4F8482DA"/>
    <w:rsid w:val="4FE905B2"/>
    <w:rsid w:val="50D6CEDF"/>
    <w:rsid w:val="50DBD990"/>
    <w:rsid w:val="51780AEA"/>
    <w:rsid w:val="51A55383"/>
    <w:rsid w:val="534123E4"/>
    <w:rsid w:val="536C1E90"/>
    <w:rsid w:val="537ECB62"/>
    <w:rsid w:val="5476D7B2"/>
    <w:rsid w:val="5551129F"/>
    <w:rsid w:val="57263A7C"/>
    <w:rsid w:val="57FA220F"/>
    <w:rsid w:val="5822E714"/>
    <w:rsid w:val="58273879"/>
    <w:rsid w:val="58F266FA"/>
    <w:rsid w:val="5935E3B7"/>
    <w:rsid w:val="5A4F301D"/>
    <w:rsid w:val="5B5A87D6"/>
    <w:rsid w:val="5C8BCB44"/>
    <w:rsid w:val="5CB6332E"/>
    <w:rsid w:val="5CCD9332"/>
    <w:rsid w:val="5CCE0AC4"/>
    <w:rsid w:val="5CEFF3B0"/>
    <w:rsid w:val="5D93A3B3"/>
    <w:rsid w:val="5DA90658"/>
    <w:rsid w:val="5EE3D7A8"/>
    <w:rsid w:val="5F987618"/>
    <w:rsid w:val="5FF9948C"/>
    <w:rsid w:val="600533F4"/>
    <w:rsid w:val="60071702"/>
    <w:rsid w:val="6031793B"/>
    <w:rsid w:val="606F25AF"/>
    <w:rsid w:val="61A10455"/>
    <w:rsid w:val="62989770"/>
    <w:rsid w:val="633CD4B6"/>
    <w:rsid w:val="640CC354"/>
    <w:rsid w:val="64E841BF"/>
    <w:rsid w:val="65E6E2C8"/>
    <w:rsid w:val="670B480F"/>
    <w:rsid w:val="68152CA7"/>
    <w:rsid w:val="69E44FAE"/>
    <w:rsid w:val="69EC930E"/>
    <w:rsid w:val="6A7BEC8E"/>
    <w:rsid w:val="6AA8A02C"/>
    <w:rsid w:val="6AC30D91"/>
    <w:rsid w:val="6D2587A3"/>
    <w:rsid w:val="6DA4E22F"/>
    <w:rsid w:val="6DF84F76"/>
    <w:rsid w:val="6E116E38"/>
    <w:rsid w:val="6ED3315A"/>
    <w:rsid w:val="6F95AACE"/>
    <w:rsid w:val="6F9809A2"/>
    <w:rsid w:val="71475425"/>
    <w:rsid w:val="71BA44B5"/>
    <w:rsid w:val="72C9F366"/>
    <w:rsid w:val="730093E5"/>
    <w:rsid w:val="730AC821"/>
    <w:rsid w:val="73561516"/>
    <w:rsid w:val="737346D2"/>
    <w:rsid w:val="74D0D08F"/>
    <w:rsid w:val="768DB5D8"/>
    <w:rsid w:val="77FA9406"/>
    <w:rsid w:val="79C5569A"/>
    <w:rsid w:val="7AD50E0E"/>
    <w:rsid w:val="7B65F7EB"/>
    <w:rsid w:val="7D786157"/>
    <w:rsid w:val="7DF6D5DA"/>
    <w:rsid w:val="7E41311A"/>
    <w:rsid w:val="7E86535E"/>
    <w:rsid w:val="7FA87F31"/>
    <w:rsid w:val="7FB4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B398"/>
  <w15:chartTrackingRefBased/>
  <w15:docId w15:val="{0CF46455-7D09-4020-A98C-9BA58256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B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4884">
      <w:bodyDiv w:val="1"/>
      <w:marLeft w:val="0"/>
      <w:marRight w:val="0"/>
      <w:marTop w:val="0"/>
      <w:marBottom w:val="0"/>
      <w:divBdr>
        <w:top w:val="none" w:sz="0" w:space="0" w:color="auto"/>
        <w:left w:val="none" w:sz="0" w:space="0" w:color="auto"/>
        <w:bottom w:val="none" w:sz="0" w:space="0" w:color="auto"/>
        <w:right w:val="none" w:sz="0" w:space="0" w:color="auto"/>
      </w:divBdr>
    </w:div>
    <w:div w:id="16839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c9a6ebfe26224edc" Type="http://schemas.microsoft.com/office/2019/09/relationships/intelligence" Target="intelligence.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iffd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Kershama St. Luce</dc:creator>
  <cp:keywords/>
  <dc:description/>
  <cp:lastModifiedBy>Lisa Young</cp:lastModifiedBy>
  <cp:revision>11</cp:revision>
  <dcterms:created xsi:type="dcterms:W3CDTF">2021-09-14T19:16:00Z</dcterms:created>
  <dcterms:modified xsi:type="dcterms:W3CDTF">2021-09-25T20:01:00Z</dcterms:modified>
</cp:coreProperties>
</file>